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5" w:rsidRP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75">
        <w:rPr>
          <w:rFonts w:ascii="Times New Roman" w:hAnsi="Times New Roman" w:cs="Times New Roman"/>
          <w:b/>
          <w:sz w:val="28"/>
          <w:szCs w:val="28"/>
        </w:rPr>
        <w:t>Описание процессов, обеспечивающих поддержание жизненного цикла</w:t>
      </w:r>
    </w:p>
    <w:p w:rsidR="00543F75" w:rsidRP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75">
        <w:rPr>
          <w:rFonts w:ascii="Times New Roman" w:hAnsi="Times New Roman" w:cs="Times New Roman"/>
          <w:b/>
          <w:sz w:val="28"/>
          <w:szCs w:val="28"/>
        </w:rPr>
        <w:t>программного продукта, в том числе устранение неисправностей,</w:t>
      </w:r>
    </w:p>
    <w:p w:rsidR="00543F75" w:rsidRP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75">
        <w:rPr>
          <w:rFonts w:ascii="Times New Roman" w:hAnsi="Times New Roman" w:cs="Times New Roman"/>
          <w:b/>
          <w:sz w:val="28"/>
          <w:szCs w:val="28"/>
        </w:rPr>
        <w:t>выявленных в ходе эксплуатации программного обеспечения,</w:t>
      </w:r>
    </w:p>
    <w:p w:rsidR="00543F75" w:rsidRPr="00543F75" w:rsidRDefault="00543F75" w:rsidP="0054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75">
        <w:rPr>
          <w:rFonts w:ascii="Times New Roman" w:hAnsi="Times New Roman" w:cs="Times New Roman"/>
          <w:b/>
          <w:sz w:val="28"/>
          <w:szCs w:val="28"/>
        </w:rPr>
        <w:t>совершенствование программного обеспечения, а также информацию о</w:t>
      </w:r>
    </w:p>
    <w:p w:rsidR="00543F75" w:rsidRPr="00543F75" w:rsidRDefault="00543F75" w:rsidP="00543F75">
      <w:pPr>
        <w:jc w:val="center"/>
        <w:rPr>
          <w:sz w:val="28"/>
          <w:szCs w:val="28"/>
        </w:rPr>
      </w:pPr>
      <w:r w:rsidRPr="00543F75">
        <w:rPr>
          <w:rFonts w:ascii="Times New Roman" w:hAnsi="Times New Roman" w:cs="Times New Roman"/>
          <w:b/>
          <w:sz w:val="28"/>
          <w:szCs w:val="28"/>
        </w:rPr>
        <w:t>персонале, необходимом для обеспечения такой поддержки</w:t>
      </w: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Default="00543F75" w:rsidP="00543F75">
      <w:pPr>
        <w:jc w:val="both"/>
      </w:pPr>
    </w:p>
    <w:p w:rsidR="00543F75" w:rsidRPr="00543F75" w:rsidRDefault="00543F75" w:rsidP="00543F75">
      <w:pPr>
        <w:ind w:firstLine="284"/>
        <w:jc w:val="both"/>
        <w:rPr>
          <w:b/>
        </w:rPr>
      </w:pPr>
      <w:r w:rsidRPr="00543F75">
        <w:rPr>
          <w:b/>
        </w:rPr>
        <w:lastRenderedPageBreak/>
        <w:t xml:space="preserve">1. </w:t>
      </w:r>
      <w:r w:rsidRPr="00543F75">
        <w:rPr>
          <w:rFonts w:ascii="Times New Roman" w:hAnsi="Times New Roman" w:cs="Times New Roman"/>
          <w:b/>
        </w:rPr>
        <w:t>Описание процессов, обеспечивающих поддержание жизненного цикла</w:t>
      </w:r>
      <w:r w:rsidRPr="00543F75">
        <w:rPr>
          <w:rFonts w:ascii="Times New Roman" w:hAnsi="Times New Roman" w:cs="Times New Roman"/>
          <w:b/>
        </w:rPr>
        <w:t xml:space="preserve"> </w:t>
      </w:r>
      <w:r w:rsidRPr="00543F75">
        <w:rPr>
          <w:rFonts w:ascii="Times New Roman" w:hAnsi="Times New Roman" w:cs="Times New Roman"/>
          <w:b/>
        </w:rPr>
        <w:t>Модуля многофакторного анализа объектов строительства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 xml:space="preserve">Поддержание жизненного цикла </w:t>
      </w:r>
      <w:r w:rsidRPr="00543F75">
        <w:rPr>
          <w:rFonts w:ascii="Times New Roman" w:hAnsi="Times New Roman" w:cs="Times New Roman"/>
        </w:rPr>
        <w:t>Модуля многофак</w:t>
      </w:r>
      <w:r w:rsidR="00FE31DF">
        <w:rPr>
          <w:rFonts w:ascii="Times New Roman" w:hAnsi="Times New Roman" w:cs="Times New Roman"/>
        </w:rPr>
        <w:t>торного анализа объектов строит</w:t>
      </w:r>
      <w:r w:rsidRPr="00543F75">
        <w:rPr>
          <w:rFonts w:ascii="Times New Roman" w:hAnsi="Times New Roman" w:cs="Times New Roman"/>
        </w:rPr>
        <w:t xml:space="preserve">ельства (далее МФА) осуществляется </w:t>
      </w:r>
      <w:r w:rsidRPr="00543F75">
        <w:rPr>
          <w:rFonts w:ascii="Times New Roman" w:hAnsi="Times New Roman" w:cs="Times New Roman"/>
        </w:rPr>
        <w:t xml:space="preserve">за счет сопровождения </w:t>
      </w:r>
      <w:r w:rsidR="00FE31DF">
        <w:rPr>
          <w:rFonts w:ascii="Times New Roman" w:hAnsi="Times New Roman" w:cs="Times New Roman"/>
        </w:rPr>
        <w:t>м</w:t>
      </w:r>
      <w:bookmarkStart w:id="0" w:name="_GoBack"/>
      <w:bookmarkEnd w:id="0"/>
      <w:r w:rsidRPr="00543F75">
        <w:rPr>
          <w:rFonts w:ascii="Times New Roman" w:hAnsi="Times New Roman" w:cs="Times New Roman"/>
        </w:rPr>
        <w:t>одуля</w:t>
      </w:r>
      <w:r w:rsidRPr="00543F75">
        <w:rPr>
          <w:rFonts w:ascii="Times New Roman" w:hAnsi="Times New Roman" w:cs="Times New Roman"/>
        </w:rPr>
        <w:t xml:space="preserve"> </w:t>
      </w:r>
      <w:r w:rsidRPr="00543F75">
        <w:rPr>
          <w:rFonts w:ascii="Times New Roman" w:hAnsi="Times New Roman" w:cs="Times New Roman"/>
        </w:rPr>
        <w:t xml:space="preserve">и включает в себя проведение </w:t>
      </w:r>
      <w:r w:rsidRPr="00543F75">
        <w:rPr>
          <w:rFonts w:ascii="Times New Roman" w:hAnsi="Times New Roman" w:cs="Times New Roman"/>
        </w:rPr>
        <w:t>модернизаций программного продукта по заявкам заказ</w:t>
      </w:r>
      <w:r w:rsidRPr="00543F75">
        <w:rPr>
          <w:rFonts w:ascii="Times New Roman" w:hAnsi="Times New Roman" w:cs="Times New Roman"/>
        </w:rPr>
        <w:t xml:space="preserve">чика и консультации по вопросам </w:t>
      </w:r>
      <w:r w:rsidRPr="00543F75">
        <w:rPr>
          <w:rFonts w:ascii="Times New Roman" w:hAnsi="Times New Roman" w:cs="Times New Roman"/>
        </w:rPr>
        <w:t xml:space="preserve">использования, установке и эксплуатации </w:t>
      </w:r>
      <w:r w:rsidRPr="00543F75">
        <w:rPr>
          <w:rFonts w:ascii="Times New Roman" w:hAnsi="Times New Roman" w:cs="Times New Roman"/>
        </w:rPr>
        <w:t>модуля МФА</w:t>
      </w:r>
      <w:r w:rsidRPr="00543F75">
        <w:rPr>
          <w:rFonts w:ascii="Times New Roman" w:hAnsi="Times New Roman" w:cs="Times New Roman"/>
        </w:rPr>
        <w:t>.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В рамках технической поддержки ПК оказываются следующие услуги: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помощь в установке программного обеспечения;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помощь в настройке программного обеспечения;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помощь в поиске и устранении проблем в случае появления ошибок;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пояснение функционала программного обеспечения, помощь в эксплуатации;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предоставление актуальной документаци</w:t>
      </w:r>
      <w:r w:rsidRPr="00543F75">
        <w:rPr>
          <w:rFonts w:ascii="Times New Roman" w:hAnsi="Times New Roman" w:cs="Times New Roman"/>
        </w:rPr>
        <w:t xml:space="preserve">и по установке/настройке/работе </w:t>
      </w:r>
      <w:r w:rsidRPr="00543F75">
        <w:rPr>
          <w:rFonts w:ascii="Times New Roman" w:hAnsi="Times New Roman" w:cs="Times New Roman"/>
        </w:rPr>
        <w:t>программного обеспечения.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  <w:b/>
        </w:rPr>
      </w:pPr>
      <w:r w:rsidRPr="00543F75">
        <w:rPr>
          <w:rFonts w:ascii="Times New Roman" w:hAnsi="Times New Roman" w:cs="Times New Roman"/>
          <w:b/>
        </w:rPr>
        <w:t>2. Совершенствование Программного комплекса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Модуль</w:t>
      </w:r>
      <w:r w:rsidRPr="00543F75">
        <w:rPr>
          <w:rFonts w:ascii="Times New Roman" w:hAnsi="Times New Roman" w:cs="Times New Roman"/>
        </w:rPr>
        <w:t xml:space="preserve"> регулярно развиваетс</w:t>
      </w:r>
      <w:r w:rsidRPr="00543F75">
        <w:rPr>
          <w:rFonts w:ascii="Times New Roman" w:hAnsi="Times New Roman" w:cs="Times New Roman"/>
        </w:rPr>
        <w:t xml:space="preserve">я: в нем появляются новые </w:t>
      </w:r>
      <w:r w:rsidRPr="00543F75">
        <w:rPr>
          <w:rFonts w:ascii="Times New Roman" w:hAnsi="Times New Roman" w:cs="Times New Roman"/>
        </w:rPr>
        <w:t xml:space="preserve">дополнительные возможности, оптимизируется нагрузка ресурсов </w:t>
      </w:r>
      <w:r w:rsidRPr="00543F75">
        <w:rPr>
          <w:rFonts w:ascii="Times New Roman" w:hAnsi="Times New Roman" w:cs="Times New Roman"/>
        </w:rPr>
        <w:t xml:space="preserve">модуля МФА, обновляется интерфейс. </w:t>
      </w:r>
      <w:r w:rsidRPr="00543F75">
        <w:rPr>
          <w:rFonts w:ascii="Times New Roman" w:hAnsi="Times New Roman" w:cs="Times New Roman"/>
        </w:rPr>
        <w:t xml:space="preserve">Пользователь может самостоятельно повлиять на </w:t>
      </w:r>
      <w:r w:rsidRPr="00543F75">
        <w:rPr>
          <w:rFonts w:ascii="Times New Roman" w:hAnsi="Times New Roman" w:cs="Times New Roman"/>
        </w:rPr>
        <w:t xml:space="preserve">совершенствование продукта, для </w:t>
      </w:r>
      <w:r w:rsidRPr="00543F75">
        <w:rPr>
          <w:rFonts w:ascii="Times New Roman" w:hAnsi="Times New Roman" w:cs="Times New Roman"/>
        </w:rPr>
        <w:t>этого необходимо направить предложение по усовершенствованию на</w:t>
      </w:r>
      <w:r w:rsidRPr="00543F75">
        <w:rPr>
          <w:rFonts w:ascii="Times New Roman" w:hAnsi="Times New Roman" w:cs="Times New Roman"/>
        </w:rPr>
        <w:t xml:space="preserve"> электронную почту </w:t>
      </w:r>
      <w:r w:rsidRPr="00543F75">
        <w:rPr>
          <w:rFonts w:ascii="Times New Roman" w:hAnsi="Times New Roman" w:cs="Times New Roman"/>
        </w:rPr>
        <w:t xml:space="preserve">технической поддержки по адресу </w:t>
      </w:r>
      <w:hyperlink r:id="rId4" w:history="1">
        <w:r w:rsidRPr="00543F75">
          <w:rPr>
            <w:rStyle w:val="a3"/>
            <w:rFonts w:ascii="Times New Roman" w:hAnsi="Times New Roman" w:cs="Times New Roman"/>
          </w:rPr>
          <w:t>info@</w:t>
        </w:r>
        <w:r w:rsidRPr="00543F75">
          <w:rPr>
            <w:rStyle w:val="a3"/>
            <w:rFonts w:ascii="Times New Roman" w:hAnsi="Times New Roman" w:cs="Times New Roman"/>
            <w:lang w:val="en-US"/>
          </w:rPr>
          <w:t>compusec</w:t>
        </w:r>
        <w:r w:rsidRPr="00543F75">
          <w:rPr>
            <w:rStyle w:val="a3"/>
            <w:rFonts w:ascii="Times New Roman" w:hAnsi="Times New Roman" w:cs="Times New Roman"/>
          </w:rPr>
          <w:t>.</w:t>
        </w:r>
        <w:r w:rsidRPr="00543F7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43F75">
        <w:rPr>
          <w:rFonts w:ascii="Times New Roman" w:hAnsi="Times New Roman" w:cs="Times New Roman"/>
        </w:rPr>
        <w:t xml:space="preserve"> </w:t>
      </w:r>
      <w:r w:rsidRPr="00543F75">
        <w:rPr>
          <w:rFonts w:ascii="Times New Roman" w:hAnsi="Times New Roman" w:cs="Times New Roman"/>
        </w:rPr>
        <w:t>Предложение будет рассмотрено и, в случае</w:t>
      </w:r>
      <w:r w:rsidRPr="00543F75">
        <w:rPr>
          <w:rFonts w:ascii="Times New Roman" w:hAnsi="Times New Roman" w:cs="Times New Roman"/>
        </w:rPr>
        <w:t xml:space="preserve"> признания его эффективности, в модуль</w:t>
      </w:r>
      <w:r w:rsidRPr="00543F75">
        <w:rPr>
          <w:rFonts w:ascii="Times New Roman" w:hAnsi="Times New Roman" w:cs="Times New Roman"/>
        </w:rPr>
        <w:t xml:space="preserve"> будут внесены соответствующие изменения.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  <w:b/>
        </w:rPr>
      </w:pPr>
      <w:r w:rsidRPr="00543F75">
        <w:rPr>
          <w:rFonts w:ascii="Times New Roman" w:hAnsi="Times New Roman" w:cs="Times New Roman"/>
          <w:b/>
        </w:rPr>
        <w:t>3. Техническая поддержка Программного комплекса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Техническая поддержка пользователей осуще</w:t>
      </w:r>
      <w:r>
        <w:rPr>
          <w:rFonts w:ascii="Times New Roman" w:hAnsi="Times New Roman" w:cs="Times New Roman"/>
        </w:rPr>
        <w:t xml:space="preserve">ствляется с помощью электронной </w:t>
      </w:r>
      <w:r w:rsidRPr="00543F75">
        <w:rPr>
          <w:rFonts w:ascii="Times New Roman" w:hAnsi="Times New Roman" w:cs="Times New Roman"/>
        </w:rPr>
        <w:t xml:space="preserve">почты </w:t>
      </w:r>
      <w:hyperlink r:id="rId5" w:history="1">
        <w:r w:rsidRPr="00543F75">
          <w:rPr>
            <w:rStyle w:val="a3"/>
            <w:rFonts w:ascii="Times New Roman" w:hAnsi="Times New Roman" w:cs="Times New Roman"/>
          </w:rPr>
          <w:t>info@</w:t>
        </w:r>
        <w:r w:rsidRPr="00543F75">
          <w:rPr>
            <w:rStyle w:val="a3"/>
            <w:rFonts w:ascii="Times New Roman" w:hAnsi="Times New Roman" w:cs="Times New Roman"/>
            <w:lang w:val="en-US"/>
          </w:rPr>
          <w:t>compusec</w:t>
        </w:r>
        <w:r w:rsidRPr="00543F75">
          <w:rPr>
            <w:rStyle w:val="a3"/>
            <w:rFonts w:ascii="Times New Roman" w:hAnsi="Times New Roman" w:cs="Times New Roman"/>
          </w:rPr>
          <w:t>.</w:t>
        </w:r>
        <w:r w:rsidRPr="00543F7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 xml:space="preserve">Специалисты, обеспечивающие техническую поддержку и развитие </w:t>
      </w:r>
      <w:r w:rsidR="00FE31D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одуля МФА должны </w:t>
      </w:r>
      <w:r w:rsidRPr="00543F75">
        <w:rPr>
          <w:rFonts w:ascii="Times New Roman" w:hAnsi="Times New Roman" w:cs="Times New Roman"/>
        </w:rPr>
        <w:t>обладать следующими знаниями и навыками: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владение персональным компьютером на уровне специалиста;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• знание функциональных возможностей ПО</w:t>
      </w:r>
      <w:r>
        <w:rPr>
          <w:rFonts w:ascii="Times New Roman" w:hAnsi="Times New Roman" w:cs="Times New Roman"/>
        </w:rPr>
        <w:t xml:space="preserve"> и оборудования, на котором оно </w:t>
      </w:r>
      <w:r w:rsidRPr="00543F75">
        <w:rPr>
          <w:rFonts w:ascii="Times New Roman" w:hAnsi="Times New Roman" w:cs="Times New Roman"/>
        </w:rPr>
        <w:t xml:space="preserve">установлено, и особенностей работы с ними. 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  <w:b/>
        </w:rPr>
      </w:pPr>
      <w:r w:rsidRPr="00543F75">
        <w:rPr>
          <w:rFonts w:ascii="Times New Roman" w:hAnsi="Times New Roman" w:cs="Times New Roman"/>
          <w:b/>
        </w:rPr>
        <w:t>4. Информация о персонале</w:t>
      </w:r>
    </w:p>
    <w:p w:rsidR="00543F75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4.1 Уровень подготовки пользователя</w:t>
      </w:r>
    </w:p>
    <w:p w:rsidR="00051CDD" w:rsidRPr="00543F75" w:rsidRDefault="00543F75" w:rsidP="00543F75">
      <w:pPr>
        <w:jc w:val="both"/>
        <w:rPr>
          <w:rFonts w:ascii="Times New Roman" w:hAnsi="Times New Roman" w:cs="Times New Roman"/>
        </w:rPr>
      </w:pPr>
      <w:r w:rsidRPr="00543F75">
        <w:rPr>
          <w:rFonts w:ascii="Times New Roman" w:hAnsi="Times New Roman" w:cs="Times New Roman"/>
        </w:rPr>
        <w:t>Пользователи ПК должны обладать навыками ра</w:t>
      </w:r>
      <w:r>
        <w:rPr>
          <w:rFonts w:ascii="Times New Roman" w:hAnsi="Times New Roman" w:cs="Times New Roman"/>
        </w:rPr>
        <w:t xml:space="preserve">боты с персональным компьютером на уровне пользователя. </w:t>
      </w:r>
      <w:r w:rsidRPr="00543F75">
        <w:rPr>
          <w:rFonts w:ascii="Times New Roman" w:hAnsi="Times New Roman" w:cs="Times New Roman"/>
        </w:rPr>
        <w:t xml:space="preserve">Для работы с программой, необходимо изучить </w:t>
      </w:r>
      <w:r w:rsidR="00FE31DF">
        <w:rPr>
          <w:rFonts w:ascii="Times New Roman" w:hAnsi="Times New Roman" w:cs="Times New Roman"/>
        </w:rPr>
        <w:t xml:space="preserve">инструкции модуля МФА, а также пройти </w:t>
      </w:r>
      <w:r w:rsidRPr="00543F75">
        <w:rPr>
          <w:rFonts w:ascii="Times New Roman" w:hAnsi="Times New Roman" w:cs="Times New Roman"/>
        </w:rPr>
        <w:t>курс обучения по эксплуатации данного программного обеспечени</w:t>
      </w:r>
      <w:r w:rsidR="00FE31DF">
        <w:rPr>
          <w:rFonts w:ascii="Times New Roman" w:hAnsi="Times New Roman" w:cs="Times New Roman"/>
        </w:rPr>
        <w:t>я</w:t>
      </w:r>
    </w:p>
    <w:sectPr w:rsidR="00051CDD" w:rsidRPr="005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75"/>
    <w:rsid w:val="002243DF"/>
    <w:rsid w:val="00543F75"/>
    <w:rsid w:val="00820E63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E547-6922-4C77-A6C0-EAE0777A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pusec.ru" TargetMode="External"/><Relationship Id="rId4" Type="http://schemas.openxmlformats.org/officeDocument/2006/relationships/hyperlink" Target="mailto:info@compus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2020-08-28T08:38:00Z</dcterms:created>
  <dcterms:modified xsi:type="dcterms:W3CDTF">2020-08-28T08:50:00Z</dcterms:modified>
</cp:coreProperties>
</file>